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266A" w:rsidRDefault="00BE2343">
      <w:pPr>
        <w:pStyle w:val="20"/>
        <w:framePr w:wrap="none" w:vAnchor="page" w:hAnchor="page" w:x="692" w:y="1245"/>
        <w:shd w:val="clear" w:color="auto" w:fill="auto"/>
        <w:spacing w:line="200" w:lineRule="exact"/>
      </w:pPr>
      <w:bookmarkStart w:id="0" w:name="bookmark0"/>
      <w:bookmarkStart w:id="1" w:name="_GoBack"/>
      <w:bookmarkEnd w:id="1"/>
      <w:r>
        <w:t>г. Санкт-Петербург</w:t>
      </w:r>
      <w:bookmarkEnd w:id="0"/>
    </w:p>
    <w:p w:rsidR="00F9266A" w:rsidRDefault="00BE2343">
      <w:pPr>
        <w:pStyle w:val="10"/>
        <w:framePr w:wrap="none" w:vAnchor="page" w:hAnchor="page" w:x="4338" w:y="925"/>
        <w:shd w:val="clear" w:color="auto" w:fill="auto"/>
        <w:spacing w:line="280" w:lineRule="exact"/>
      </w:pPr>
      <w:bookmarkStart w:id="2" w:name="bookmark1"/>
      <w:r>
        <w:t>ДОГОВОР № ТЗ-2018</w:t>
      </w:r>
      <w:bookmarkEnd w:id="2"/>
    </w:p>
    <w:p w:rsidR="00F9266A" w:rsidRDefault="00BE2343">
      <w:pPr>
        <w:pStyle w:val="30"/>
        <w:framePr w:wrap="none" w:vAnchor="page" w:hAnchor="page" w:x="8741" w:y="1263"/>
        <w:shd w:val="clear" w:color="auto" w:fill="auto"/>
        <w:spacing w:line="200" w:lineRule="exact"/>
      </w:pPr>
      <w:r>
        <w:t>«04» сентября 2018 г.</w:t>
      </w:r>
    </w:p>
    <w:p w:rsidR="00F9266A" w:rsidRDefault="00BE2343">
      <w:pPr>
        <w:pStyle w:val="22"/>
        <w:framePr w:w="10256" w:h="1062" w:hRule="exact" w:wrap="none" w:vAnchor="page" w:hAnchor="page" w:x="630" w:y="1711"/>
        <w:shd w:val="clear" w:color="auto" w:fill="auto"/>
        <w:spacing w:after="0"/>
        <w:ind w:firstLine="720"/>
      </w:pPr>
      <w:r>
        <w:t xml:space="preserve">ЖСК «Поместье у озера» именуемое в дальнейшем </w:t>
      </w:r>
      <w:r>
        <w:rPr>
          <w:rStyle w:val="23"/>
        </w:rPr>
        <w:t xml:space="preserve">«Заказчик», </w:t>
      </w:r>
      <w:r>
        <w:t xml:space="preserve">в лице председателя правления Шерстобитовой Татьяны Михайловны, с одной стороны, и Индивидуальный предприниматель Гранкин Александр Анатольевич, именуемый в дальнейшем </w:t>
      </w:r>
      <w:r>
        <w:rPr>
          <w:rStyle w:val="23"/>
        </w:rPr>
        <w:t xml:space="preserve">«Исполнитель» </w:t>
      </w:r>
      <w:r>
        <w:t>с другой стороны, заключили между собой Договор о нижеследующем:</w:t>
      </w:r>
    </w:p>
    <w:p w:rsidR="00F9266A" w:rsidRDefault="00BE2343">
      <w:pPr>
        <w:pStyle w:val="20"/>
        <w:framePr w:w="10256" w:h="2042" w:hRule="exact" w:wrap="none" w:vAnchor="page" w:hAnchor="page" w:x="630" w:y="2987"/>
        <w:numPr>
          <w:ilvl w:val="0"/>
          <w:numId w:val="1"/>
        </w:numPr>
        <w:shd w:val="clear" w:color="auto" w:fill="auto"/>
        <w:tabs>
          <w:tab w:val="left" w:pos="4626"/>
        </w:tabs>
        <w:spacing w:line="245" w:lineRule="exact"/>
        <w:ind w:left="4280"/>
        <w:jc w:val="both"/>
      </w:pPr>
      <w:bookmarkStart w:id="3" w:name="bookmark2"/>
      <w:r>
        <w:t>Предмет д</w:t>
      </w:r>
      <w:r>
        <w:t>оговора</w:t>
      </w:r>
      <w:bookmarkEnd w:id="3"/>
    </w:p>
    <w:p w:rsidR="00F9266A" w:rsidRDefault="00BE2343">
      <w:pPr>
        <w:pStyle w:val="22"/>
        <w:framePr w:w="10256" w:h="2042" w:hRule="exact" w:wrap="none" w:vAnchor="page" w:hAnchor="page" w:x="630" w:y="2987"/>
        <w:numPr>
          <w:ilvl w:val="1"/>
          <w:numId w:val="1"/>
        </w:numPr>
        <w:shd w:val="clear" w:color="auto" w:fill="auto"/>
        <w:tabs>
          <w:tab w:val="left" w:pos="449"/>
        </w:tabs>
        <w:spacing w:after="0" w:line="245" w:lineRule="exact"/>
      </w:pPr>
      <w:r>
        <w:rPr>
          <w:rStyle w:val="23"/>
        </w:rPr>
        <w:t xml:space="preserve">Исполнитель </w:t>
      </w:r>
      <w:r>
        <w:t xml:space="preserve">обязуется по заданию </w:t>
      </w:r>
      <w:r>
        <w:rPr>
          <w:rStyle w:val="23"/>
        </w:rPr>
        <w:t xml:space="preserve">Заказчика </w:t>
      </w:r>
      <w:r>
        <w:t>выполнить комплекс работ по очистке водосточных воронок и частичной замене крепежа водосточной системы жилого дома по адресу: Ленинградская область</w:t>
      </w:r>
      <w:proofErr w:type="gramStart"/>
      <w:r>
        <w:t xml:space="preserve"> ,</w:t>
      </w:r>
      <w:proofErr w:type="gramEnd"/>
      <w:r>
        <w:t xml:space="preserve"> г. Всеволожск, ул. Советская д.41</w:t>
      </w:r>
    </w:p>
    <w:p w:rsidR="00F9266A" w:rsidRDefault="00BE2343">
      <w:pPr>
        <w:pStyle w:val="22"/>
        <w:framePr w:w="10256" w:h="2042" w:hRule="exact" w:wrap="none" w:vAnchor="page" w:hAnchor="page" w:x="630" w:y="2987"/>
        <w:numPr>
          <w:ilvl w:val="0"/>
          <w:numId w:val="2"/>
        </w:numPr>
        <w:shd w:val="clear" w:color="auto" w:fill="auto"/>
        <w:tabs>
          <w:tab w:val="left" w:pos="460"/>
        </w:tabs>
        <w:spacing w:after="0" w:line="245" w:lineRule="exact"/>
      </w:pPr>
      <w:r>
        <w:rPr>
          <w:rStyle w:val="23"/>
        </w:rPr>
        <w:t xml:space="preserve">Заказчик </w:t>
      </w:r>
      <w:r>
        <w:t xml:space="preserve">обязуется принять результаты работ и оплатить их в соответствии с условиями настоящего Договора. Дополнительные (вт.ч. скрытые) работы, необходимость которых выявлена в процессе работ, выполняются </w:t>
      </w:r>
      <w:r>
        <w:rPr>
          <w:rStyle w:val="23"/>
        </w:rPr>
        <w:t xml:space="preserve">Исполнителем </w:t>
      </w:r>
      <w:r>
        <w:t>после внесения соответствующих изменений в доп</w:t>
      </w:r>
      <w:r>
        <w:t>олнительных соглашениях к Договору.</w:t>
      </w:r>
    </w:p>
    <w:p w:rsidR="00F9266A" w:rsidRDefault="00BE2343">
      <w:pPr>
        <w:pStyle w:val="20"/>
        <w:framePr w:w="10256" w:h="3845" w:hRule="exact" w:wrap="none" w:vAnchor="page" w:hAnchor="page" w:x="630" w:y="5224"/>
        <w:numPr>
          <w:ilvl w:val="0"/>
          <w:numId w:val="1"/>
        </w:numPr>
        <w:shd w:val="clear" w:color="auto" w:fill="auto"/>
        <w:tabs>
          <w:tab w:val="left" w:pos="3667"/>
        </w:tabs>
        <w:spacing w:line="252" w:lineRule="exact"/>
        <w:ind w:left="3300"/>
        <w:jc w:val="both"/>
      </w:pPr>
      <w:bookmarkStart w:id="4" w:name="bookmark3"/>
      <w:r>
        <w:t>Стоимость работ и порядок расчетов</w:t>
      </w:r>
      <w:bookmarkEnd w:id="4"/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3"/>
        </w:numPr>
        <w:shd w:val="clear" w:color="auto" w:fill="auto"/>
        <w:tabs>
          <w:tab w:val="left" w:pos="374"/>
        </w:tabs>
        <w:spacing w:after="0"/>
        <w:jc w:val="both"/>
      </w:pPr>
      <w:r>
        <w:t>.Стоимость работ составляет:</w:t>
      </w:r>
    </w:p>
    <w:p w:rsidR="00F9266A" w:rsidRDefault="00BE2343">
      <w:pPr>
        <w:pStyle w:val="22"/>
        <w:framePr w:w="10256" w:h="3845" w:hRule="exact" w:wrap="none" w:vAnchor="page" w:hAnchor="page" w:x="630" w:y="5224"/>
        <w:shd w:val="clear" w:color="auto" w:fill="auto"/>
        <w:spacing w:after="0"/>
        <w:jc w:val="both"/>
      </w:pPr>
      <w:r>
        <w:rPr>
          <w:rStyle w:val="24"/>
        </w:rPr>
        <w:t>4280 (Четыре тысячи двести восемьдесят) рублей 00 копеек НДС не облагается, в связи с применением УСЫ гл. 26.2 НК, статья 346.1 Г пункт 2.</w:t>
      </w:r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4"/>
        </w:numPr>
        <w:shd w:val="clear" w:color="auto" w:fill="auto"/>
        <w:tabs>
          <w:tab w:val="left" w:pos="460"/>
        </w:tabs>
        <w:spacing w:after="0"/>
        <w:jc w:val="both"/>
      </w:pPr>
      <w:r>
        <w:t>В стоимость работ</w:t>
      </w:r>
      <w:r>
        <w:t xml:space="preserve"> включена стоимость материалов, аренда необходимого оборудования и инструмента.</w:t>
      </w:r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4"/>
        </w:numPr>
        <w:shd w:val="clear" w:color="auto" w:fill="auto"/>
        <w:tabs>
          <w:tab w:val="left" w:pos="511"/>
        </w:tabs>
        <w:spacing w:after="0"/>
        <w:jc w:val="both"/>
      </w:pPr>
      <w:r>
        <w:rPr>
          <w:rStyle w:val="23"/>
        </w:rPr>
        <w:t xml:space="preserve">Заказчик </w:t>
      </w:r>
      <w:r>
        <w:t xml:space="preserve">обязан оплатить выполненные работы перечислением на счёт </w:t>
      </w:r>
      <w:r>
        <w:rPr>
          <w:rStyle w:val="23"/>
        </w:rPr>
        <w:t xml:space="preserve">Исполнителя </w:t>
      </w:r>
      <w:proofErr w:type="gramStart"/>
      <w:r>
        <w:t>сумму</w:t>
      </w:r>
      <w:proofErr w:type="gramEnd"/>
      <w:r>
        <w:t xml:space="preserve"> указанную в п.2.1, не позднее 7 (семи) дневного срока со дня подписания сторонами акта выпол</w:t>
      </w:r>
      <w:r>
        <w:t>ненных работ по форме КС-2 .</w:t>
      </w:r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4"/>
        </w:numPr>
        <w:shd w:val="clear" w:color="auto" w:fill="auto"/>
        <w:tabs>
          <w:tab w:val="left" w:pos="467"/>
        </w:tabs>
        <w:spacing w:after="243"/>
        <w:jc w:val="both"/>
      </w:pPr>
      <w:r>
        <w:t>Увеличение или уменьшение объема работ оформляется протоколом согласования о договорной цене и дополнительным соглашением к договору.</w:t>
      </w:r>
    </w:p>
    <w:p w:rsidR="00F9266A" w:rsidRDefault="00BE2343">
      <w:pPr>
        <w:pStyle w:val="20"/>
        <w:framePr w:w="10256" w:h="3845" w:hRule="exact" w:wrap="none" w:vAnchor="page" w:hAnchor="page" w:x="630" w:y="5224"/>
        <w:numPr>
          <w:ilvl w:val="0"/>
          <w:numId w:val="1"/>
        </w:numPr>
        <w:shd w:val="clear" w:color="auto" w:fill="auto"/>
        <w:tabs>
          <w:tab w:val="left" w:pos="4245"/>
        </w:tabs>
        <w:spacing w:line="248" w:lineRule="exact"/>
        <w:ind w:left="3880"/>
        <w:jc w:val="both"/>
      </w:pPr>
      <w:bookmarkStart w:id="5" w:name="bookmark4"/>
      <w:r>
        <w:t>Сроки выполнения работ</w:t>
      </w:r>
      <w:bookmarkEnd w:id="5"/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5"/>
        </w:numPr>
        <w:shd w:val="clear" w:color="auto" w:fill="auto"/>
        <w:tabs>
          <w:tab w:val="left" w:pos="374"/>
        </w:tabs>
        <w:spacing w:after="0" w:line="248" w:lineRule="exact"/>
        <w:jc w:val="both"/>
      </w:pPr>
      <w:r>
        <w:t xml:space="preserve">.Срок выполнения работ составляет 3 (Три) рабочих дня с момента </w:t>
      </w:r>
      <w:r>
        <w:t>подписания Договора сторонами.</w:t>
      </w:r>
    </w:p>
    <w:p w:rsidR="00F9266A" w:rsidRDefault="00BE2343">
      <w:pPr>
        <w:pStyle w:val="22"/>
        <w:framePr w:w="10256" w:h="3845" w:hRule="exact" w:wrap="none" w:vAnchor="page" w:hAnchor="page" w:x="630" w:y="5224"/>
        <w:numPr>
          <w:ilvl w:val="0"/>
          <w:numId w:val="6"/>
        </w:numPr>
        <w:shd w:val="clear" w:color="auto" w:fill="auto"/>
        <w:tabs>
          <w:tab w:val="left" w:pos="453"/>
        </w:tabs>
        <w:spacing w:after="0" w:line="248" w:lineRule="exact"/>
      </w:pPr>
      <w:r>
        <w:rPr>
          <w:rStyle w:val="23"/>
        </w:rPr>
        <w:t xml:space="preserve">Исполнитель </w:t>
      </w:r>
      <w:r>
        <w:t>приступает к выполнению работ в течени</w:t>
      </w:r>
      <w:proofErr w:type="gramStart"/>
      <w:r>
        <w:t>и</w:t>
      </w:r>
      <w:proofErr w:type="gramEnd"/>
      <w:r>
        <w:t xml:space="preserve"> 4 (четырёх) рабочих дней с момента перечисления </w:t>
      </w:r>
      <w:r>
        <w:rPr>
          <w:rStyle w:val="23"/>
        </w:rPr>
        <w:t xml:space="preserve">Заказчиком </w:t>
      </w:r>
      <w:r>
        <w:t xml:space="preserve">авансового платежа на расчётный счёт </w:t>
      </w:r>
      <w:r>
        <w:rPr>
          <w:rStyle w:val="23"/>
        </w:rPr>
        <w:t>Исполнителя.</w:t>
      </w:r>
    </w:p>
    <w:p w:rsidR="00F9266A" w:rsidRDefault="00BE2343">
      <w:pPr>
        <w:pStyle w:val="20"/>
        <w:framePr w:w="10256" w:h="799" w:hRule="exact" w:wrap="none" w:vAnchor="page" w:hAnchor="page" w:x="630" w:y="9781"/>
        <w:numPr>
          <w:ilvl w:val="0"/>
          <w:numId w:val="1"/>
        </w:numPr>
        <w:shd w:val="clear" w:color="auto" w:fill="auto"/>
        <w:tabs>
          <w:tab w:val="left" w:pos="5013"/>
        </w:tabs>
        <w:spacing w:line="245" w:lineRule="exact"/>
        <w:ind w:left="4660"/>
        <w:jc w:val="both"/>
      </w:pPr>
      <w:bookmarkStart w:id="6" w:name="bookmark5"/>
      <w:proofErr w:type="gramStart"/>
      <w:r>
        <w:t>Г арантия</w:t>
      </w:r>
      <w:bookmarkEnd w:id="6"/>
      <w:proofErr w:type="gramEnd"/>
    </w:p>
    <w:p w:rsidR="00F9266A" w:rsidRDefault="00BE2343">
      <w:pPr>
        <w:pStyle w:val="22"/>
        <w:framePr w:w="10256" w:h="799" w:hRule="exact" w:wrap="none" w:vAnchor="page" w:hAnchor="page" w:x="630" w:y="9781"/>
        <w:shd w:val="clear" w:color="auto" w:fill="auto"/>
        <w:spacing w:after="0" w:line="245" w:lineRule="exact"/>
      </w:pPr>
      <w:r>
        <w:t xml:space="preserve">4.1..Гарантия на выполненные работы по замене крепежа </w:t>
      </w:r>
      <w:r>
        <w:t>составляет 12 месяцев с момента завершения работ и подписания акта КС-2.</w:t>
      </w:r>
    </w:p>
    <w:p w:rsidR="00F9266A" w:rsidRDefault="00BE2343">
      <w:pPr>
        <w:pStyle w:val="20"/>
        <w:framePr w:w="10256" w:h="3327" w:hRule="exact" w:wrap="none" w:vAnchor="page" w:hAnchor="page" w:x="630" w:y="10789"/>
        <w:numPr>
          <w:ilvl w:val="0"/>
          <w:numId w:val="1"/>
        </w:numPr>
        <w:shd w:val="clear" w:color="auto" w:fill="auto"/>
        <w:tabs>
          <w:tab w:val="left" w:pos="4245"/>
        </w:tabs>
        <w:spacing w:line="248" w:lineRule="exact"/>
        <w:ind w:left="3880"/>
        <w:jc w:val="both"/>
      </w:pPr>
      <w:bookmarkStart w:id="7" w:name="bookmark6"/>
      <w:r>
        <w:t>Ответственность сторон.</w:t>
      </w:r>
      <w:bookmarkEnd w:id="7"/>
    </w:p>
    <w:p w:rsidR="00F9266A" w:rsidRDefault="00BE2343">
      <w:pPr>
        <w:pStyle w:val="22"/>
        <w:framePr w:w="10256" w:h="3327" w:hRule="exact" w:wrap="none" w:vAnchor="page" w:hAnchor="page" w:x="630" w:y="10789"/>
        <w:shd w:val="clear" w:color="auto" w:fill="auto"/>
        <w:spacing w:after="0" w:line="248" w:lineRule="exact"/>
        <w:jc w:val="both"/>
      </w:pPr>
      <w:proofErr w:type="gramStart"/>
      <w:r>
        <w:t>5.1.3</w:t>
      </w:r>
      <w:proofErr w:type="gramEnd"/>
      <w:r>
        <w:t>а неисполнение или ненадлежащее исполнение обязательств по Договору стороны несут ответственность в соответствии с действующим законодательством Российско</w:t>
      </w:r>
      <w:r>
        <w:t>й Федерации.</w:t>
      </w:r>
    </w:p>
    <w:p w:rsidR="00F9266A" w:rsidRDefault="00BE2343">
      <w:pPr>
        <w:pStyle w:val="22"/>
        <w:framePr w:w="10256" w:h="3327" w:hRule="exact" w:wrap="none" w:vAnchor="page" w:hAnchor="page" w:x="630" w:y="10789"/>
        <w:shd w:val="clear" w:color="auto" w:fill="auto"/>
        <w:spacing w:after="0" w:line="248" w:lineRule="exact"/>
      </w:pPr>
      <w:proofErr w:type="gramStart"/>
      <w:r>
        <w:t>5.2.3</w:t>
      </w:r>
      <w:proofErr w:type="gramEnd"/>
      <w:r>
        <w:t xml:space="preserve">а несвоевременное окончание работ, </w:t>
      </w:r>
      <w:r>
        <w:rPr>
          <w:rStyle w:val="23"/>
        </w:rPr>
        <w:t xml:space="preserve">Исполнитель </w:t>
      </w:r>
      <w:r>
        <w:t xml:space="preserve">уплачивает </w:t>
      </w:r>
      <w:r>
        <w:rPr>
          <w:rStyle w:val="23"/>
        </w:rPr>
        <w:t xml:space="preserve">Заказчику </w:t>
      </w:r>
      <w:r>
        <w:t>неустойку в размере 0.1% за каждый день просрочки выполнения работ. Стороны согласовали, что Заказчик вправе в досудебном порядке произвести удержание за просрочку выполн</w:t>
      </w:r>
      <w:r>
        <w:t>енных работ Подрядчиком после подписания акта выполненных работ из оставшейся к выплате денежной суммы.</w:t>
      </w:r>
    </w:p>
    <w:p w:rsidR="00F9266A" w:rsidRDefault="00BE2343">
      <w:pPr>
        <w:pStyle w:val="22"/>
        <w:framePr w:w="10256" w:h="3327" w:hRule="exact" w:wrap="none" w:vAnchor="page" w:hAnchor="page" w:x="630" w:y="10789"/>
        <w:numPr>
          <w:ilvl w:val="1"/>
          <w:numId w:val="1"/>
        </w:numPr>
        <w:shd w:val="clear" w:color="auto" w:fill="auto"/>
        <w:spacing w:after="0" w:line="248" w:lineRule="exact"/>
        <w:jc w:val="both"/>
      </w:pPr>
      <w:r>
        <w:t xml:space="preserve">При задержке </w:t>
      </w:r>
      <w:r>
        <w:rPr>
          <w:rStyle w:val="23"/>
        </w:rPr>
        <w:t xml:space="preserve">Заказчиком </w:t>
      </w:r>
      <w:r>
        <w:t xml:space="preserve">оплаты выполненных работ после подписания актов, на срок более 5-и дней, </w:t>
      </w:r>
      <w:r>
        <w:rPr>
          <w:rStyle w:val="23"/>
        </w:rPr>
        <w:t xml:space="preserve">Заказчик </w:t>
      </w:r>
      <w:r>
        <w:t xml:space="preserve">уплачивает </w:t>
      </w:r>
      <w:r>
        <w:rPr>
          <w:rStyle w:val="23"/>
        </w:rPr>
        <w:t xml:space="preserve">Исполнителю </w:t>
      </w:r>
      <w:r>
        <w:t>неустойку в размере 0,1</w:t>
      </w:r>
      <w:r>
        <w:t>% от суммы неплатежей за каждый день просрочки, но не более 20% от общей суммы неплатежей.</w:t>
      </w:r>
    </w:p>
    <w:p w:rsidR="00F9266A" w:rsidRDefault="00BE2343">
      <w:pPr>
        <w:pStyle w:val="22"/>
        <w:framePr w:w="10256" w:h="3327" w:hRule="exact" w:wrap="none" w:vAnchor="page" w:hAnchor="page" w:x="630" w:y="10789"/>
        <w:shd w:val="clear" w:color="auto" w:fill="auto"/>
        <w:spacing w:after="0" w:line="248" w:lineRule="exact"/>
        <w:jc w:val="both"/>
      </w:pPr>
      <w:r>
        <w:t>5.4.Ответственность за соблюдение требований Правил охраны труда, промышленной безопасности, пожарной безопасности, промышленной санитарии при проведении ремонтных р</w:t>
      </w:r>
      <w:r>
        <w:t xml:space="preserve">абот возлагается на </w:t>
      </w:r>
      <w:r>
        <w:rPr>
          <w:rStyle w:val="23"/>
        </w:rPr>
        <w:t>Исполнителя.</w:t>
      </w:r>
    </w:p>
    <w:p w:rsidR="00F9266A" w:rsidRDefault="00BE2343">
      <w:pPr>
        <w:pStyle w:val="20"/>
        <w:framePr w:w="10256" w:h="1332" w:hRule="exact" w:wrap="none" w:vAnchor="page" w:hAnchor="page" w:x="630" w:y="14303"/>
        <w:numPr>
          <w:ilvl w:val="0"/>
          <w:numId w:val="1"/>
        </w:numPr>
        <w:shd w:val="clear" w:color="auto" w:fill="auto"/>
        <w:tabs>
          <w:tab w:val="left" w:pos="4031"/>
        </w:tabs>
        <w:spacing w:line="252" w:lineRule="exact"/>
        <w:ind w:left="3700"/>
        <w:jc w:val="both"/>
      </w:pPr>
      <w:bookmarkStart w:id="8" w:name="bookmark7"/>
      <w:r>
        <w:t>Порядок разрешение споров.</w:t>
      </w:r>
      <w:bookmarkEnd w:id="8"/>
    </w:p>
    <w:p w:rsidR="00F9266A" w:rsidRDefault="00BE2343">
      <w:pPr>
        <w:pStyle w:val="22"/>
        <w:framePr w:w="10256" w:h="1332" w:hRule="exact" w:wrap="none" w:vAnchor="page" w:hAnchor="page" w:x="630" w:y="14303"/>
        <w:numPr>
          <w:ilvl w:val="0"/>
          <w:numId w:val="7"/>
        </w:numPr>
        <w:shd w:val="clear" w:color="auto" w:fill="auto"/>
        <w:tabs>
          <w:tab w:val="left" w:pos="511"/>
        </w:tabs>
        <w:spacing w:after="0"/>
      </w:pPr>
      <w:r>
        <w:t>Все споры или разногласия, возникающие между сторонами по настоящему Договору или в связи с ним, разрешаются путем переговоров между сторонами</w:t>
      </w:r>
      <w:proofErr w:type="gramStart"/>
      <w:r>
        <w:t xml:space="preserve"> .</w:t>
      </w:r>
      <w:proofErr w:type="gramEnd"/>
    </w:p>
    <w:p w:rsidR="00F9266A" w:rsidRDefault="00BE2343">
      <w:pPr>
        <w:pStyle w:val="22"/>
        <w:framePr w:w="10256" w:h="1332" w:hRule="exact" w:wrap="none" w:vAnchor="page" w:hAnchor="page" w:x="630" w:y="14303"/>
        <w:numPr>
          <w:ilvl w:val="0"/>
          <w:numId w:val="7"/>
        </w:numPr>
        <w:shd w:val="clear" w:color="auto" w:fill="auto"/>
        <w:tabs>
          <w:tab w:val="left" w:pos="460"/>
        </w:tabs>
        <w:spacing w:after="0"/>
      </w:pPr>
      <w:r>
        <w:t>В случае невозможности разрешения разногласий путем</w:t>
      </w:r>
      <w:r>
        <w:t xml:space="preserve"> переговоров они подлежат рассмотрению в суде в соответствии с законодательством РФ.</w:t>
      </w:r>
    </w:p>
    <w:p w:rsidR="00F9266A" w:rsidRDefault="00F9266A">
      <w:pPr>
        <w:rPr>
          <w:sz w:val="2"/>
          <w:szCs w:val="2"/>
        </w:rPr>
      </w:pPr>
    </w:p>
    <w:sectPr w:rsidR="00F9266A">
      <w:pgSz w:w="11900" w:h="16840"/>
      <w:pgMar w:top="360" w:right="360" w:bottom="360" w:left="360" w:header="0" w:footer="3" w:gutter="0"/>
      <w:cols w:space="720"/>
      <w:noEndnote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E2343" w:rsidRDefault="00BE2343">
      <w:r>
        <w:separator/>
      </w:r>
    </w:p>
  </w:endnote>
  <w:endnote w:type="continuationSeparator" w:id="0">
    <w:p w:rsidR="00BE2343" w:rsidRDefault="00BE23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E2343" w:rsidRDefault="00BE2343"/>
  </w:footnote>
  <w:footnote w:type="continuationSeparator" w:id="0">
    <w:p w:rsidR="00BE2343" w:rsidRDefault="00BE2343"/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B83400"/>
    <w:multiLevelType w:val="multilevel"/>
    <w:tmpl w:val="5502BE20"/>
    <w:lvl w:ilvl="0">
      <w:start w:val="2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">
    <w:nsid w:val="04BC4307"/>
    <w:multiLevelType w:val="multilevel"/>
    <w:tmpl w:val="6BDC387A"/>
    <w:lvl w:ilvl="0">
      <w:start w:val="1"/>
      <w:numFmt w:val="decimal"/>
      <w:lvlText w:val="3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2">
    <w:nsid w:val="3AB57D8B"/>
    <w:multiLevelType w:val="multilevel"/>
    <w:tmpl w:val="3244B45C"/>
    <w:lvl w:ilvl="0">
      <w:start w:val="1"/>
      <w:numFmt w:val="decimal"/>
      <w:lvlText w:val="2.%1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3E8831B6"/>
    <w:multiLevelType w:val="multilevel"/>
    <w:tmpl w:val="7EE6A14C"/>
    <w:lvl w:ilvl="0">
      <w:start w:val="1"/>
      <w:numFmt w:val="decimal"/>
      <w:lvlText w:val="6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51AD0EB0"/>
    <w:multiLevelType w:val="multilevel"/>
    <w:tmpl w:val="310029C0"/>
    <w:lvl w:ilvl="0">
      <w:start w:val="2"/>
      <w:numFmt w:val="decimal"/>
      <w:lvlText w:val="2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5">
    <w:nsid w:val="6B6C6C86"/>
    <w:multiLevelType w:val="multilevel"/>
    <w:tmpl w:val="49FCAD0A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/>
        <w:bCs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start w:val="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758E0CDB"/>
    <w:multiLevelType w:val="multilevel"/>
    <w:tmpl w:val="C80CF194"/>
    <w:lvl w:ilvl="0">
      <w:start w:val="2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0"/>
        <w:szCs w:val="20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num w:numId="1">
    <w:abstractNumId w:val="5"/>
  </w:num>
  <w:num w:numId="2">
    <w:abstractNumId w:val="6"/>
  </w:num>
  <w:num w:numId="3">
    <w:abstractNumId w:val="2"/>
  </w:num>
  <w:num w:numId="4">
    <w:abstractNumId w:val="4"/>
  </w:num>
  <w:num w:numId="5">
    <w:abstractNumId w:val="1"/>
  </w:num>
  <w:num w:numId="6">
    <w:abstractNumId w:val="0"/>
  </w:num>
  <w:num w:numId="7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grammar="clean"/>
  <w:defaultTabStop w:val="708"/>
  <w:evenAndOddHeaders/>
  <w:drawingGridHorizontalSpacing w:val="181"/>
  <w:drawingGridVerticalSpacing w:val="181"/>
  <w:characterSpacingControl w:val="compressPunctuation"/>
  <w:footnotePr>
    <w:footnote w:id="-1"/>
    <w:footnote w:id="0"/>
  </w:footnotePr>
  <w:endnotePr>
    <w:endnote w:id="-1"/>
    <w:endnote w:id="0"/>
  </w:endnotePr>
  <w:compat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9266A"/>
    <w:rsid w:val="00697B69"/>
    <w:rsid w:val="00BE2343"/>
    <w:rsid w:val="00F9266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52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Arial Unicode MS" w:eastAsia="Arial Unicode MS" w:hAnsi="Arial Unicode MS" w:cs="Arial Unicode MS"/>
        <w:sz w:val="24"/>
        <w:szCs w:val="24"/>
        <w:lang w:val="ru-RU" w:eastAsia="ru-RU" w:bidi="ru-RU"/>
      </w:rPr>
    </w:rPrDefault>
    <w:pPrDefault>
      <w:pPr>
        <w:widowControl w:val="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Pr>
      <w:color w:val="00000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rPr>
      <w:color w:val="0066CC"/>
      <w:u w:val="single"/>
    </w:rPr>
  </w:style>
  <w:style w:type="character" w:customStyle="1" w:styleId="2">
    <w:name w:val="Заголовок №2_"/>
    <w:basedOn w:val="a0"/>
    <w:link w:val="2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1">
    <w:name w:val="Заголовок №1_"/>
    <w:basedOn w:val="a0"/>
    <w:link w:val="10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8"/>
      <w:szCs w:val="28"/>
      <w:u w:val="none"/>
    </w:rPr>
  </w:style>
  <w:style w:type="character" w:customStyle="1" w:styleId="3">
    <w:name w:val="Основной текст (3)_"/>
    <w:basedOn w:val="a0"/>
    <w:link w:val="30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sz w:val="20"/>
      <w:szCs w:val="20"/>
      <w:u w:val="none"/>
    </w:rPr>
  </w:style>
  <w:style w:type="character" w:customStyle="1" w:styleId="21">
    <w:name w:val="Основной текст (2)_"/>
    <w:basedOn w:val="a0"/>
    <w:link w:val="22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sz w:val="20"/>
      <w:szCs w:val="20"/>
      <w:u w:val="none"/>
    </w:rPr>
  </w:style>
  <w:style w:type="character" w:customStyle="1" w:styleId="23">
    <w:name w:val="Основной текст (2) + Полужирный"/>
    <w:basedOn w:val="21"/>
    <w:rPr>
      <w:rFonts w:ascii="Times New Roman" w:eastAsia="Times New Roman" w:hAnsi="Times New Roman" w:cs="Times New Roman"/>
      <w:b/>
      <w:bCs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none"/>
      <w:lang w:val="ru-RU" w:eastAsia="ru-RU" w:bidi="ru-RU"/>
    </w:rPr>
  </w:style>
  <w:style w:type="character" w:customStyle="1" w:styleId="24">
    <w:name w:val="Основной текст (2)"/>
    <w:basedOn w:val="2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0"/>
      <w:w w:val="100"/>
      <w:position w:val="0"/>
      <w:sz w:val="20"/>
      <w:szCs w:val="20"/>
      <w:u w:val="single"/>
      <w:lang w:val="ru-RU" w:eastAsia="ru-RU" w:bidi="ru-RU"/>
    </w:rPr>
  </w:style>
  <w:style w:type="paragraph" w:customStyle="1" w:styleId="20">
    <w:name w:val="Заголовок №2"/>
    <w:basedOn w:val="a"/>
    <w:link w:val="2"/>
    <w:pPr>
      <w:shd w:val="clear" w:color="auto" w:fill="FFFFFF"/>
      <w:spacing w:line="0" w:lineRule="atLeast"/>
      <w:outlineLvl w:val="1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10">
    <w:name w:val="Заголовок №1"/>
    <w:basedOn w:val="a"/>
    <w:link w:val="1"/>
    <w:pPr>
      <w:shd w:val="clear" w:color="auto" w:fill="FFFFFF"/>
      <w:spacing w:line="0" w:lineRule="atLeast"/>
      <w:outlineLvl w:val="0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30">
    <w:name w:val="Основной текст (3)"/>
    <w:basedOn w:val="a"/>
    <w:link w:val="3"/>
    <w:pPr>
      <w:shd w:val="clear" w:color="auto" w:fill="FFFFFF"/>
      <w:spacing w:line="0" w:lineRule="atLeast"/>
    </w:pPr>
    <w:rPr>
      <w:rFonts w:ascii="Times New Roman" w:eastAsia="Times New Roman" w:hAnsi="Times New Roman" w:cs="Times New Roman"/>
      <w:b/>
      <w:bCs/>
      <w:sz w:val="20"/>
      <w:szCs w:val="20"/>
    </w:rPr>
  </w:style>
  <w:style w:type="paragraph" w:customStyle="1" w:styleId="22">
    <w:name w:val="Основной текст (2)"/>
    <w:basedOn w:val="a"/>
    <w:link w:val="21"/>
    <w:pPr>
      <w:shd w:val="clear" w:color="auto" w:fill="FFFFFF"/>
      <w:spacing w:after="240" w:line="252" w:lineRule="exact"/>
    </w:pPr>
    <w:rPr>
      <w:rFonts w:ascii="Times New Roman" w:eastAsia="Times New Roman" w:hAnsi="Times New Roman" w:cs="Times New Roman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486</Words>
  <Characters>2771</Characters>
  <Application>Microsoft Office Word</Application>
  <DocSecurity>0</DocSecurity>
  <Lines>23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3251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OLEG</dc:creator>
  <cp:lastModifiedBy>OLEG</cp:lastModifiedBy>
  <cp:revision>1</cp:revision>
  <dcterms:created xsi:type="dcterms:W3CDTF">2018-09-12T08:00:00Z</dcterms:created>
  <dcterms:modified xsi:type="dcterms:W3CDTF">2018-09-12T08:03:00Z</dcterms:modified>
</cp:coreProperties>
</file>